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AF26" w14:textId="77777777" w:rsidR="00FB79B3" w:rsidRPr="00FB79B3" w:rsidRDefault="00FB79B3" w:rsidP="00FB79B3">
      <w:bookmarkStart w:id="0" w:name="_GoBack"/>
      <w:bookmarkEnd w:id="0"/>
    </w:p>
    <w:p w14:paraId="68C7717B" w14:textId="0536A8D3" w:rsidR="009C5C38" w:rsidRDefault="009C5C38" w:rsidP="00364AEF">
      <w:r>
        <w:t>Questa volta si comincia senza essere spinti dall'</w:t>
      </w:r>
      <w:r w:rsidR="00C81E9A">
        <w:t>emergenza</w:t>
      </w:r>
      <w:r>
        <w:t xml:space="preserve">. Il Servizio per la tutela dei minori </w:t>
      </w:r>
      <w:r w:rsidR="00364AEF">
        <w:t xml:space="preserve">diventa operativo in questo inizio d'anno, dopo essere stato </w:t>
      </w:r>
      <w:r>
        <w:t>avviato nelle diocesi del Piemonte la primavera scors</w:t>
      </w:r>
      <w:r w:rsidR="00364AEF">
        <w:t>a e bloccato dall'</w:t>
      </w:r>
      <w:r>
        <w:t xml:space="preserve">emergenza sanitaria. Mons. Marco Brunetti, vescovo di Alba, è il delegato della Conferenza episcopale piemontese; don Alessandro Giraudo, cancelliere della diocesi di Torino, il coordinatore. </w:t>
      </w:r>
      <w:r w:rsidR="00FB79B3">
        <w:t>O</w:t>
      </w:r>
      <w:r>
        <w:t xml:space="preserve">gni diocesi ha già individuato il proprio referente: preti, diaconi e laici (uomini e donne) che collegheranno il Servizio regionale alle realtà locali. </w:t>
      </w:r>
    </w:p>
    <w:p w14:paraId="0DA02BE0" w14:textId="03F5AE62" w:rsidR="009C5C38" w:rsidRDefault="009C5C38" w:rsidP="009C5C38">
      <w:r>
        <w:t xml:space="preserve">«Tutela minori» è un tema scottante, di quelli che quasi sempre finiscono sui giornali, in tv e sui social: e, quando ci arrivano, diventa difficilissimo </w:t>
      </w:r>
      <w:r w:rsidR="00C81E9A">
        <w:t>distinguere</w:t>
      </w:r>
      <w:r>
        <w:t xml:space="preserve"> le verità e quasi impossibile tutelare realmente i minori nei loro diritti (compresi, appunto, quelli all'anonimato, all'accoglienza in realtà il più possibile serene, ecc.). </w:t>
      </w:r>
      <w:r w:rsidR="000C0190">
        <w:t>I</w:t>
      </w:r>
      <w:r>
        <w:t>l Servizio delle Chiese piemontesi, collegato all'iniziativa assunta in ogni regione dalla Conferenza episcopale italiana, si propone tre obiettivi</w:t>
      </w:r>
      <w:r w:rsidR="0019656A">
        <w:t xml:space="preserve">: prevenzione, formazione, eventuale intervento in situazioni difficili che possano presentarsi. </w:t>
      </w:r>
    </w:p>
    <w:p w14:paraId="7349B946" w14:textId="3599748A" w:rsidR="00771A42" w:rsidRDefault="0019656A" w:rsidP="0019656A">
      <w:r>
        <w:t xml:space="preserve">«Prevenzione e formazione – spiega mons. Brunetti – sono i due investimenti che </w:t>
      </w:r>
      <w:r w:rsidR="00C81E9A">
        <w:t>la</w:t>
      </w:r>
      <w:r>
        <w:t xml:space="preserve"> Chiesa intende portare avanti. In questo campo ci siamo trovati, in passato, di fronte a situazioni difficili che avevano origine anche dall'assenza di una formazione adeguata. Catechisti, insegnanti, gli </w:t>
      </w:r>
      <w:r w:rsidR="00C81E9A">
        <w:t>stessi</w:t>
      </w:r>
      <w:r>
        <w:t xml:space="preserve"> sacerdoti raramente hanno avuto occasioni per conoscere e approfondire i temi delle relazioni personali, soprattutto in rapporto a un contesto culturale e sociale in cui le sensibilità sono molto diverse da un passato anche recente. Nei </w:t>
      </w:r>
      <w:r w:rsidR="00C81E9A">
        <w:t>rapporti</w:t>
      </w:r>
      <w:r>
        <w:t xml:space="preserve"> educativi ci sono gesti e atteggiamenti che oggi vanno curati con grande attenzione e </w:t>
      </w:r>
      <w:r>
        <w:lastRenderedPageBreak/>
        <w:t xml:space="preserve">rispetto, adeguando anche i linguaggi». Allo stesso modo alcune scelte pastorali </w:t>
      </w:r>
      <w:r w:rsidR="00C81E9A">
        <w:t>hanno</w:t>
      </w:r>
      <w:r>
        <w:t xml:space="preserve"> bisogno di essere analizzate con un preciso sguardo critico, soprattutto per quanto riguarda l'accoglienza</w:t>
      </w:r>
      <w:r w:rsidR="00771A42">
        <w:t>.</w:t>
      </w:r>
    </w:p>
    <w:p w14:paraId="0A4C341E" w14:textId="4DDE0BE2" w:rsidR="00A55337" w:rsidRDefault="00771A42" w:rsidP="0019656A">
      <w:r>
        <w:t xml:space="preserve">Lo strumento centrale del nuovo Servizio sarà il «Centro d'ascolto»: un numero telefonico prima di tutto, a cui </w:t>
      </w:r>
      <w:r w:rsidR="00C81E9A">
        <w:t>rispenderanno</w:t>
      </w:r>
      <w:r>
        <w:t xml:space="preserve"> persone qualificate</w:t>
      </w:r>
      <w:r w:rsidR="005D7C79">
        <w:t xml:space="preserve">, gestito da esperti volontari. L'idea è quella di raccogliere le segnalazioni, valutarle e indirizzarle all'ambito «giusto» per il problema segnalato. I referenti diocesani (che non fanno parte del Centro d'ascolto) sono i </w:t>
      </w:r>
      <w:r w:rsidR="00A272B9">
        <w:t>riferimenti nel proprio territorio e i consulenti dei Vescovi per tutti gli ambiti connessi alla tutela dei minori</w:t>
      </w:r>
      <w:r w:rsidR="00364AEF">
        <w:t>.</w:t>
      </w:r>
      <w:r w:rsidR="005D7C79">
        <w:t xml:space="preserve"> </w:t>
      </w:r>
    </w:p>
    <w:p w14:paraId="43B2F15E" w14:textId="2680AE92" w:rsidR="001B66E5" w:rsidRDefault="005D7C79" w:rsidP="005D7C79">
      <w:r>
        <w:t xml:space="preserve">«Anche su questo punto bisogna essere molto chiari – dice ancora mons. Brunetti – Le situazioni di abuso, di </w:t>
      </w:r>
      <w:r w:rsidR="00C81E9A">
        <w:t>violenza</w:t>
      </w:r>
      <w:r>
        <w:t xml:space="preserve"> rimangono casi limite. Il primo lavoro del Servizio riguarda proprio la prevenzione: costruire negli operatori pastorali delle </w:t>
      </w:r>
      <w:r w:rsidR="00C81E9A">
        <w:t>nostre</w:t>
      </w:r>
      <w:r>
        <w:t xml:space="preserve"> diocesi un atteggiamento adeguato e consapevole di rispetto dei minori, delle </w:t>
      </w:r>
      <w:r w:rsidR="00C81E9A">
        <w:t>situazioni</w:t>
      </w:r>
      <w:r>
        <w:t xml:space="preserve"> di vita e delle sensibilità di oggi». </w:t>
      </w:r>
      <w:r w:rsidR="001B66E5">
        <w:t xml:space="preserve">Il ruolo del Servizio </w:t>
      </w:r>
      <w:r w:rsidR="00984BB0">
        <w:t xml:space="preserve">va dunque ad incrociare diversi ambiti della pastorale ordinaria, da quella familiare alla giovanile; e si propone di integrare conoscenze ed esperienze di tipo sociale, psicologico, pastorale e – se e dove necessario – legale. È un nodo in più in quella rete di competenze di cui la Chiesa deve comunque dotarsi, oggi, per continuare a svolgere la propria missione tra la gente, in contesti culturali ormai completamente diversi da quelli di un passato anche recente. </w:t>
      </w:r>
    </w:p>
    <w:p w14:paraId="6FEC7520" w14:textId="6C846581" w:rsidR="00A55337" w:rsidRDefault="005D7C79" w:rsidP="005D7C79">
      <w:r>
        <w:t xml:space="preserve">A supportare la preparazione del Servizio in Regione ci sono alcune indicazioni nazionali, elaborate dal Servizio della Cei, in particolare le «Linee guida per la tutela dei </w:t>
      </w:r>
      <w:r>
        <w:lastRenderedPageBreak/>
        <w:t>minori e delle persone vulnerabili»</w:t>
      </w:r>
      <w:r w:rsidR="001B66E5">
        <w:t xml:space="preserve">. Questo e altri documenti si trovano in rete: </w:t>
      </w:r>
      <w:hyperlink r:id="rId5" w:history="1">
        <w:r w:rsidR="001B66E5" w:rsidRPr="00EA584E">
          <w:rPr>
            <w:rStyle w:val="Collegamentoipertestuale"/>
          </w:rPr>
          <w:t>https://tutelaminori.chiesacattolica.it/</w:t>
        </w:r>
      </w:hyperlink>
      <w:r w:rsidR="001B66E5">
        <w:t xml:space="preserve">. </w:t>
      </w:r>
      <w:bookmarkStart w:id="1" w:name="_Hlk58254821"/>
      <w:r w:rsidR="00A55337">
        <w:t xml:space="preserve">L'intera struttura italiana sulla tutela dei minori ha origine </w:t>
      </w:r>
      <w:r w:rsidR="00A272B9">
        <w:t xml:space="preserve">in diversi interventi </w:t>
      </w:r>
      <w:r w:rsidR="00A55337">
        <w:t xml:space="preserve">di papa Francesco, dove vengono ribadite, confermate e ampliate le linee già indicate da Giovanni Paolo II nel 2001 e da Benedetto XVI nel 2010. </w:t>
      </w:r>
      <w:bookmarkEnd w:id="1"/>
    </w:p>
    <w:p w14:paraId="2E36F6C8" w14:textId="3C9109D5" w:rsidR="003850B5" w:rsidRDefault="003850B5" w:rsidP="005D7C79">
      <w:r>
        <w:t>Marco Bonatti</w:t>
      </w:r>
    </w:p>
    <w:sectPr w:rsidR="00385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38"/>
    <w:rsid w:val="000C0190"/>
    <w:rsid w:val="00175DF1"/>
    <w:rsid w:val="0019656A"/>
    <w:rsid w:val="001A291B"/>
    <w:rsid w:val="001B66E5"/>
    <w:rsid w:val="002808BB"/>
    <w:rsid w:val="0033460B"/>
    <w:rsid w:val="00364AEF"/>
    <w:rsid w:val="003850B5"/>
    <w:rsid w:val="005D7C79"/>
    <w:rsid w:val="0062140D"/>
    <w:rsid w:val="00771A42"/>
    <w:rsid w:val="009625EC"/>
    <w:rsid w:val="00984BB0"/>
    <w:rsid w:val="009C5C38"/>
    <w:rsid w:val="00A272B9"/>
    <w:rsid w:val="00A55337"/>
    <w:rsid w:val="00B50BC9"/>
    <w:rsid w:val="00C308D2"/>
    <w:rsid w:val="00C81E9A"/>
    <w:rsid w:val="00C9715B"/>
    <w:rsid w:val="00DC5386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65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8BB"/>
    <w:pPr>
      <w:spacing w:line="360" w:lineRule="auto"/>
      <w:ind w:right="1134"/>
      <w:jc w:val="both"/>
    </w:pPr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08B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i/>
      <w:color w:val="2F5496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08B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8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08B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808BB"/>
    <w:rPr>
      <w:rFonts w:ascii="Times New Roman" w:eastAsiaTheme="majorEastAsia" w:hAnsi="Times New Roman" w:cstheme="majorBidi"/>
      <w:b/>
      <w:i/>
      <w:color w:val="2F5496" w:themeColor="accent1" w:themeShade="BF"/>
      <w:sz w:val="36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808BB"/>
    <w:rPr>
      <w:rFonts w:ascii="Arial" w:eastAsiaTheme="majorEastAsia" w:hAnsi="Arial" w:cstheme="majorBidi"/>
      <w:b/>
      <w:color w:val="FF0000"/>
      <w:sz w:val="28"/>
      <w:szCs w:val="26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808BB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175DF1"/>
    <w:pPr>
      <w:spacing w:before="200" w:line="240" w:lineRule="auto"/>
      <w:ind w:left="1134"/>
    </w:pPr>
    <w:rPr>
      <w:rFonts w:asciiTheme="minorHAnsi" w:hAnsiTheme="minorHAnsi"/>
      <w:iCs/>
      <w:color w:val="404040" w:themeColor="text1" w:themeTint="BF"/>
      <w:sz w:val="22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175DF1"/>
    <w:rPr>
      <w:iCs/>
      <w:color w:val="404040" w:themeColor="text1" w:themeTint="BF"/>
    </w:rPr>
  </w:style>
  <w:style w:type="character" w:styleId="Collegamentoipertestuale">
    <w:name w:val="Hyperlink"/>
    <w:basedOn w:val="Caratterepredefinitoparagrafo"/>
    <w:uiPriority w:val="99"/>
    <w:unhideWhenUsed/>
    <w:rsid w:val="001B66E5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B66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8BB"/>
    <w:pPr>
      <w:spacing w:line="360" w:lineRule="auto"/>
      <w:ind w:right="1134"/>
      <w:jc w:val="both"/>
    </w:pPr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08B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i/>
      <w:color w:val="2F5496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08B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8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08B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808BB"/>
    <w:rPr>
      <w:rFonts w:ascii="Times New Roman" w:eastAsiaTheme="majorEastAsia" w:hAnsi="Times New Roman" w:cstheme="majorBidi"/>
      <w:b/>
      <w:i/>
      <w:color w:val="2F5496" w:themeColor="accent1" w:themeShade="BF"/>
      <w:sz w:val="36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808BB"/>
    <w:rPr>
      <w:rFonts w:ascii="Arial" w:eastAsiaTheme="majorEastAsia" w:hAnsi="Arial" w:cstheme="majorBidi"/>
      <w:b/>
      <w:color w:val="FF0000"/>
      <w:sz w:val="28"/>
      <w:szCs w:val="26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808BB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175DF1"/>
    <w:pPr>
      <w:spacing w:before="200" w:line="240" w:lineRule="auto"/>
      <w:ind w:left="1134"/>
    </w:pPr>
    <w:rPr>
      <w:rFonts w:asciiTheme="minorHAnsi" w:hAnsiTheme="minorHAnsi"/>
      <w:iCs/>
      <w:color w:val="404040" w:themeColor="text1" w:themeTint="BF"/>
      <w:sz w:val="22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175DF1"/>
    <w:rPr>
      <w:iCs/>
      <w:color w:val="404040" w:themeColor="text1" w:themeTint="BF"/>
    </w:rPr>
  </w:style>
  <w:style w:type="character" w:styleId="Collegamentoipertestuale">
    <w:name w:val="Hyperlink"/>
    <w:basedOn w:val="Caratterepredefinitoparagrafo"/>
    <w:uiPriority w:val="99"/>
    <w:unhideWhenUsed/>
    <w:rsid w:val="001B66E5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B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utelaminori.chiesacattolica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588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zambrelli</dc:creator>
  <cp:keywords/>
  <dc:description/>
  <cp:lastModifiedBy>Utente della copia di valutazione di Office 2004</cp:lastModifiedBy>
  <cp:revision>4</cp:revision>
  <dcterms:created xsi:type="dcterms:W3CDTF">2021-01-19T14:47:00Z</dcterms:created>
  <dcterms:modified xsi:type="dcterms:W3CDTF">2021-01-20T12:10:00Z</dcterms:modified>
</cp:coreProperties>
</file>