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D879B" w14:textId="77777777" w:rsidR="00614595" w:rsidRPr="00614595" w:rsidRDefault="00614595" w:rsidP="00DF5667">
      <w:pPr>
        <w:jc w:val="both"/>
        <w:rPr>
          <w:b/>
          <w:sz w:val="28"/>
          <w:szCs w:val="28"/>
        </w:rPr>
      </w:pPr>
      <w:bookmarkStart w:id="0" w:name="_GoBack"/>
      <w:bookmarkEnd w:id="0"/>
      <w:r w:rsidRPr="00614595">
        <w:rPr>
          <w:b/>
          <w:sz w:val="28"/>
          <w:szCs w:val="28"/>
        </w:rPr>
        <w:t>La Chiesa che vorremmo, la scuola che la potrebbe servire</w:t>
      </w:r>
    </w:p>
    <w:p w14:paraId="2CA8375A" w14:textId="77777777" w:rsidR="00614595" w:rsidRDefault="00614595" w:rsidP="00DF5667">
      <w:pPr>
        <w:jc w:val="both"/>
        <w:rPr>
          <w:sz w:val="28"/>
          <w:szCs w:val="28"/>
        </w:rPr>
      </w:pPr>
    </w:p>
    <w:p w14:paraId="4C603CDB" w14:textId="77777777" w:rsidR="00DF5667" w:rsidRDefault="00DF5667" w:rsidP="00DF5667">
      <w:pPr>
        <w:jc w:val="both"/>
        <w:rPr>
          <w:sz w:val="28"/>
          <w:szCs w:val="28"/>
        </w:rPr>
      </w:pPr>
      <w:r>
        <w:rPr>
          <w:sz w:val="28"/>
          <w:szCs w:val="28"/>
        </w:rPr>
        <w:t xml:space="preserve">La scuola </w:t>
      </w:r>
      <w:proofErr w:type="spellStart"/>
      <w:r>
        <w:rPr>
          <w:sz w:val="28"/>
          <w:szCs w:val="28"/>
        </w:rPr>
        <w:t>interdiocesana</w:t>
      </w:r>
      <w:proofErr w:type="spellEnd"/>
      <w:r>
        <w:rPr>
          <w:sz w:val="28"/>
          <w:szCs w:val="28"/>
        </w:rPr>
        <w:t xml:space="preserve"> con sede a Fossano è nata da un sogno che 42 anni fa profeticamente intravedeva la possibilità di camminare insieme tra le cinque diocesi d</w:t>
      </w:r>
      <w:r w:rsidR="008A1FC8">
        <w:rPr>
          <w:sz w:val="28"/>
          <w:szCs w:val="28"/>
        </w:rPr>
        <w:t>ella provincia di Cuneo per la formazione dei futuri presbiteri.</w:t>
      </w:r>
    </w:p>
    <w:p w14:paraId="230B6A23" w14:textId="77777777" w:rsidR="00DF5667" w:rsidRDefault="00DF5667" w:rsidP="00DF5667">
      <w:pPr>
        <w:jc w:val="both"/>
        <w:rPr>
          <w:sz w:val="28"/>
          <w:szCs w:val="28"/>
        </w:rPr>
      </w:pPr>
      <w:r>
        <w:rPr>
          <w:sz w:val="28"/>
          <w:szCs w:val="28"/>
        </w:rPr>
        <w:t>Ora il sogno è da raccogliere come eredità e testamento di quelle persone che hanno creduto possibile mettere insieme realtà con storie e tradizioni diverse; raccogliere il sogno perché possa essere rilanciato con nuovo slancio e nuova profezia. Per questo la scuola potrebbe diventare il luogo di incontro e di cammino condiviso. Luogo non fisico o non solo fisico, ma spazio dove poter pensare insieme e dove poter crescere insieme in una fede sempre più adulta nella capacità di intercettare e interpretare il nostro tempo. Luogo e spazio dove poter progettare cammini comuni reali e concreti per poter ripensare la nostra Chiesa nella provincia di Cuneo.</w:t>
      </w:r>
    </w:p>
    <w:p w14:paraId="07F38C9F" w14:textId="77777777" w:rsidR="00DF5667" w:rsidRDefault="00DF5667" w:rsidP="00DF5667">
      <w:pPr>
        <w:jc w:val="both"/>
        <w:rPr>
          <w:sz w:val="28"/>
          <w:szCs w:val="28"/>
        </w:rPr>
      </w:pPr>
      <w:r>
        <w:rPr>
          <w:sz w:val="28"/>
          <w:szCs w:val="28"/>
        </w:rPr>
        <w:t>Come per il seminatore che getta il seme, l’ultimo che gli rimane, nella totale gratuità e fiducia che, forse non lui, ma qualcuno raccoglierà il frutto di quella semina, anche il pensare questo cammino comune deve essere contrassegnato dalla gratuità e dalla fiducia. Solo così i cammini non saranno immediatamente indirizzati verso un interesse</w:t>
      </w:r>
      <w:r w:rsidR="008A1FC8">
        <w:rPr>
          <w:sz w:val="28"/>
          <w:szCs w:val="28"/>
        </w:rPr>
        <w:t xml:space="preserve"> o un</w:t>
      </w:r>
      <w:r w:rsidR="00614595">
        <w:rPr>
          <w:sz w:val="28"/>
          <w:szCs w:val="28"/>
        </w:rPr>
        <w:t xml:space="preserve">a mansione da svolgere, ma al </w:t>
      </w:r>
      <w:r>
        <w:rPr>
          <w:sz w:val="28"/>
          <w:szCs w:val="28"/>
        </w:rPr>
        <w:t>far crescere</w:t>
      </w:r>
      <w:r w:rsidR="00614595">
        <w:rPr>
          <w:sz w:val="28"/>
          <w:szCs w:val="28"/>
        </w:rPr>
        <w:t xml:space="preserve"> ognuno</w:t>
      </w:r>
      <w:r>
        <w:rPr>
          <w:sz w:val="28"/>
          <w:szCs w:val="28"/>
        </w:rPr>
        <w:t xml:space="preserve"> nella consapev</w:t>
      </w:r>
      <w:r w:rsidR="00614595">
        <w:rPr>
          <w:sz w:val="28"/>
          <w:szCs w:val="28"/>
        </w:rPr>
        <w:t>olezza della propria fede</w:t>
      </w:r>
      <w:r>
        <w:rPr>
          <w:sz w:val="28"/>
          <w:szCs w:val="28"/>
        </w:rPr>
        <w:t xml:space="preserve">. </w:t>
      </w:r>
    </w:p>
    <w:p w14:paraId="25666350" w14:textId="77777777" w:rsidR="00DF5667" w:rsidRDefault="00DF5667" w:rsidP="00DF5667">
      <w:pPr>
        <w:jc w:val="both"/>
        <w:rPr>
          <w:sz w:val="28"/>
          <w:szCs w:val="28"/>
        </w:rPr>
      </w:pPr>
      <w:r>
        <w:rPr>
          <w:sz w:val="28"/>
          <w:szCs w:val="28"/>
        </w:rPr>
        <w:t>In questo orizzonte allora si vorrebbero proporre cammini legati alla formazione di operatori di cultura compresa come modo sensato di abitare il mondo secondo quella buona notizia consegnataci dalla vita di Gesù.</w:t>
      </w:r>
    </w:p>
    <w:p w14:paraId="63FCCCB3" w14:textId="77777777" w:rsidR="00DF5667" w:rsidRDefault="00DF5667" w:rsidP="00DF5667">
      <w:pPr>
        <w:jc w:val="both"/>
        <w:rPr>
          <w:sz w:val="28"/>
          <w:szCs w:val="28"/>
        </w:rPr>
      </w:pPr>
      <w:r>
        <w:rPr>
          <w:sz w:val="28"/>
          <w:szCs w:val="28"/>
        </w:rPr>
        <w:t>Cammini di formazione per operatori pastorali nell’ambito della catechesi</w:t>
      </w:r>
    </w:p>
    <w:p w14:paraId="7445EAA8" w14:textId="77777777" w:rsidR="00DF5667" w:rsidRDefault="00DF5667" w:rsidP="00DF5667">
      <w:pPr>
        <w:jc w:val="both"/>
        <w:rPr>
          <w:sz w:val="28"/>
          <w:szCs w:val="28"/>
        </w:rPr>
      </w:pPr>
      <w:r>
        <w:rPr>
          <w:sz w:val="28"/>
          <w:szCs w:val="28"/>
        </w:rPr>
        <w:t>Cammini capaci di intercettare le domande sempre più urgenti della società civile e della comunità politica</w:t>
      </w:r>
    </w:p>
    <w:p w14:paraId="394823FF" w14:textId="77777777" w:rsidR="00DF5667" w:rsidRDefault="00DF5667" w:rsidP="00DF5667">
      <w:pPr>
        <w:jc w:val="both"/>
        <w:rPr>
          <w:sz w:val="28"/>
          <w:szCs w:val="28"/>
        </w:rPr>
      </w:pPr>
      <w:r>
        <w:rPr>
          <w:sz w:val="28"/>
          <w:szCs w:val="28"/>
        </w:rPr>
        <w:t xml:space="preserve">Cammini per la formazione dei diaconi permanenti e dei vari </w:t>
      </w:r>
      <w:r w:rsidR="00614595">
        <w:rPr>
          <w:sz w:val="28"/>
          <w:szCs w:val="28"/>
        </w:rPr>
        <w:t>“</w:t>
      </w:r>
      <w:r>
        <w:rPr>
          <w:sz w:val="28"/>
          <w:szCs w:val="28"/>
        </w:rPr>
        <w:t>ministeri</w:t>
      </w:r>
      <w:r w:rsidR="00614595">
        <w:rPr>
          <w:sz w:val="28"/>
          <w:szCs w:val="28"/>
        </w:rPr>
        <w:t xml:space="preserve"> laicali”</w:t>
      </w:r>
      <w:r>
        <w:rPr>
          <w:sz w:val="28"/>
          <w:szCs w:val="28"/>
        </w:rPr>
        <w:t xml:space="preserve"> chiedendoci sempre per quale chiesa, per quale comunità cristiana e per quale presenza nel nostro mondo.</w:t>
      </w:r>
    </w:p>
    <w:p w14:paraId="1F99B5F2" w14:textId="77777777" w:rsidR="00DF5667" w:rsidRDefault="00DF5667" w:rsidP="00DF5667">
      <w:pPr>
        <w:jc w:val="both"/>
        <w:rPr>
          <w:sz w:val="28"/>
          <w:szCs w:val="28"/>
        </w:rPr>
      </w:pPr>
      <w:r>
        <w:rPr>
          <w:sz w:val="28"/>
          <w:szCs w:val="28"/>
        </w:rPr>
        <w:t>Cammini per responsabili amministrativi delle varie parrocchie.</w:t>
      </w:r>
    </w:p>
    <w:p w14:paraId="66E5C341" w14:textId="77777777" w:rsidR="00DF5667" w:rsidRPr="001A7FFE" w:rsidRDefault="00DF5667" w:rsidP="00DF5667">
      <w:pPr>
        <w:jc w:val="both"/>
        <w:rPr>
          <w:sz w:val="28"/>
          <w:szCs w:val="28"/>
        </w:rPr>
      </w:pPr>
    </w:p>
    <w:p w14:paraId="17807340" w14:textId="77777777" w:rsidR="00C16951" w:rsidRDefault="00C16951"/>
    <w:sectPr w:rsidR="00C169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67"/>
    <w:rsid w:val="000064E5"/>
    <w:rsid w:val="00281936"/>
    <w:rsid w:val="00335490"/>
    <w:rsid w:val="003462D9"/>
    <w:rsid w:val="003B32C4"/>
    <w:rsid w:val="004C0464"/>
    <w:rsid w:val="00614595"/>
    <w:rsid w:val="0066637C"/>
    <w:rsid w:val="008A1FC8"/>
    <w:rsid w:val="00C16951"/>
    <w:rsid w:val="00C63CEA"/>
    <w:rsid w:val="00D2507D"/>
    <w:rsid w:val="00DA07A8"/>
    <w:rsid w:val="00DF5667"/>
    <w:rsid w:val="00EE42D9"/>
    <w:rsid w:val="00F9569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D62F4"/>
  <w14:defaultImageDpi w14:val="300"/>
  <w15:docId w15:val="{342228C7-5132-42B7-B56F-E053D692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DF5667"/>
    <w:pPr>
      <w:spacing w:after="160" w:line="259" w:lineRule="auto"/>
    </w:pPr>
    <w:rPr>
      <w:rFonts w:eastAsiaTheme="minorHAnsi"/>
      <w:sz w:val="22"/>
      <w:szCs w:val="22"/>
      <w:lang w:eastAsia="en-US"/>
    </w:rPr>
  </w:style>
  <w:style w:type="paragraph" w:styleId="Titolo1">
    <w:name w:val="heading 1"/>
    <w:basedOn w:val="Normale"/>
    <w:next w:val="Normale"/>
    <w:link w:val="Titolo1Carattere"/>
    <w:uiPriority w:val="9"/>
    <w:qFormat/>
    <w:rsid w:val="00DA07A8"/>
    <w:pPr>
      <w:keepNext/>
      <w:keepLines/>
      <w:spacing w:before="480" w:after="0" w:line="360" w:lineRule="auto"/>
      <w:ind w:firstLine="284"/>
      <w:jc w:val="both"/>
      <w:outlineLvl w:val="0"/>
    </w:pPr>
    <w:rPr>
      <w:rFonts w:asciiTheme="majorHAnsi" w:eastAsiaTheme="majorEastAsia" w:hAnsiTheme="majorHAnsi" w:cstheme="majorBidi"/>
      <w:b/>
      <w:bCs/>
      <w:sz w:val="32"/>
      <w:szCs w:val="32"/>
      <w:lang w:eastAsia="it-IT"/>
    </w:rPr>
  </w:style>
  <w:style w:type="paragraph" w:styleId="Titolo2">
    <w:name w:val="heading 2"/>
    <w:basedOn w:val="Normale"/>
    <w:next w:val="Normale"/>
    <w:link w:val="Titolo2Carattere"/>
    <w:uiPriority w:val="9"/>
    <w:unhideWhenUsed/>
    <w:qFormat/>
    <w:rsid w:val="00DA07A8"/>
    <w:pPr>
      <w:keepNext/>
      <w:keepLines/>
      <w:spacing w:before="200" w:after="0" w:line="360" w:lineRule="auto"/>
      <w:ind w:firstLine="284"/>
      <w:jc w:val="both"/>
      <w:outlineLvl w:val="1"/>
    </w:pPr>
    <w:rPr>
      <w:rFonts w:asciiTheme="majorHAnsi" w:eastAsiaTheme="majorEastAsia" w:hAnsiTheme="majorHAnsi" w:cstheme="majorBidi"/>
      <w:b/>
      <w:bCs/>
      <w:sz w:val="26"/>
      <w:szCs w:val="26"/>
      <w:lang w:eastAsia="it-IT"/>
    </w:rPr>
  </w:style>
  <w:style w:type="paragraph" w:styleId="Titolo3">
    <w:name w:val="heading 3"/>
    <w:basedOn w:val="Normale"/>
    <w:next w:val="Normale"/>
    <w:link w:val="Titolo3Carattere"/>
    <w:uiPriority w:val="9"/>
    <w:semiHidden/>
    <w:unhideWhenUsed/>
    <w:qFormat/>
    <w:rsid w:val="003B32C4"/>
    <w:pPr>
      <w:keepNext/>
      <w:keepLines/>
      <w:spacing w:before="200" w:after="0" w:line="360" w:lineRule="auto"/>
      <w:ind w:firstLine="284"/>
      <w:jc w:val="both"/>
      <w:outlineLvl w:val="2"/>
    </w:pPr>
    <w:rPr>
      <w:rFonts w:asciiTheme="majorHAnsi" w:eastAsiaTheme="majorEastAsia" w:hAnsiTheme="majorHAnsi" w:cstheme="majorBidi"/>
      <w:b/>
      <w:bCs/>
      <w:sz w:val="24"/>
      <w:szCs w:val="24"/>
      <w:lang w:eastAsia="it-IT"/>
    </w:rPr>
  </w:style>
  <w:style w:type="paragraph" w:styleId="Titolo4">
    <w:name w:val="heading 4"/>
    <w:basedOn w:val="Normale"/>
    <w:next w:val="Normale"/>
    <w:link w:val="Titolo4Carattere"/>
    <w:uiPriority w:val="9"/>
    <w:unhideWhenUsed/>
    <w:qFormat/>
    <w:rsid w:val="00281936"/>
    <w:pPr>
      <w:keepNext/>
      <w:keepLines/>
      <w:spacing w:before="200" w:after="0" w:line="360" w:lineRule="auto"/>
      <w:ind w:firstLine="284"/>
      <w:jc w:val="both"/>
      <w:outlineLvl w:val="3"/>
    </w:pPr>
    <w:rPr>
      <w:rFonts w:asciiTheme="majorHAnsi" w:eastAsiaTheme="majorEastAsia" w:hAnsiTheme="majorHAnsi" w:cstheme="majorBidi"/>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 1"/>
    <w:basedOn w:val="Normale"/>
    <w:autoRedefine/>
    <w:qFormat/>
    <w:rsid w:val="003462D9"/>
    <w:pPr>
      <w:keepLines/>
      <w:spacing w:after="0" w:line="360" w:lineRule="auto"/>
      <w:ind w:firstLine="284"/>
      <w:jc w:val="both"/>
    </w:pPr>
    <w:rPr>
      <w:rFonts w:ascii="Times New Roman" w:eastAsiaTheme="minorEastAsia" w:hAnsi="Times New Roman"/>
      <w:sz w:val="24"/>
      <w:szCs w:val="24"/>
      <w:lang w:eastAsia="it-IT"/>
    </w:rPr>
  </w:style>
  <w:style w:type="character" w:customStyle="1" w:styleId="Titolo1Carattere">
    <w:name w:val="Titolo 1 Carattere"/>
    <w:basedOn w:val="Carpredefinitoparagrafo"/>
    <w:link w:val="Titolo1"/>
    <w:uiPriority w:val="9"/>
    <w:rsid w:val="00DA07A8"/>
    <w:rPr>
      <w:rFonts w:asciiTheme="majorHAnsi" w:eastAsiaTheme="majorEastAsia" w:hAnsiTheme="majorHAnsi" w:cstheme="majorBidi"/>
      <w:b/>
      <w:bCs/>
      <w:sz w:val="32"/>
      <w:szCs w:val="32"/>
    </w:rPr>
  </w:style>
  <w:style w:type="character" w:customStyle="1" w:styleId="Titolo2Carattere">
    <w:name w:val="Titolo 2 Carattere"/>
    <w:basedOn w:val="Carpredefinitoparagrafo"/>
    <w:link w:val="Titolo2"/>
    <w:uiPriority w:val="9"/>
    <w:rsid w:val="00DA07A8"/>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semiHidden/>
    <w:rsid w:val="003B32C4"/>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rsid w:val="00281936"/>
    <w:rPr>
      <w:rFonts w:asciiTheme="majorHAnsi" w:eastAsiaTheme="majorEastAsia" w:hAnsiTheme="majorHAnsi" w:cstheme="majorBidi"/>
      <w:b/>
      <w:bCs/>
      <w:i/>
      <w:iCs/>
    </w:rPr>
  </w:style>
  <w:style w:type="paragraph" w:styleId="Citazione">
    <w:name w:val="Quote"/>
    <w:basedOn w:val="Normale"/>
    <w:next w:val="Normale"/>
    <w:link w:val="CitazioneCarattere"/>
    <w:uiPriority w:val="29"/>
    <w:qFormat/>
    <w:rsid w:val="00335490"/>
    <w:pPr>
      <w:spacing w:before="120" w:after="120" w:line="360" w:lineRule="auto"/>
      <w:ind w:left="284"/>
      <w:jc w:val="both"/>
    </w:pPr>
    <w:rPr>
      <w:rFonts w:ascii="Times New Roman" w:eastAsiaTheme="minorEastAsia" w:hAnsi="Times New Roman"/>
      <w:iCs/>
      <w:color w:val="000000" w:themeColor="text1"/>
      <w:szCs w:val="24"/>
      <w:lang w:eastAsia="it-IT"/>
    </w:rPr>
  </w:style>
  <w:style w:type="character" w:customStyle="1" w:styleId="CitazioneCarattere">
    <w:name w:val="Citazione Carattere"/>
    <w:basedOn w:val="Carpredefinitoparagrafo"/>
    <w:link w:val="Citazione"/>
    <w:uiPriority w:val="29"/>
    <w:rsid w:val="00335490"/>
    <w:rPr>
      <w:rFonts w:ascii="Times New Roman" w:hAnsi="Times New Roman"/>
      <w:iCs/>
      <w:color w:val="000000" w:themeColor="text1"/>
      <w:sz w:val="22"/>
    </w:rPr>
  </w:style>
  <w:style w:type="paragraph" w:styleId="Testonotaapidipagina">
    <w:name w:val="footnote text"/>
    <w:basedOn w:val="Normale"/>
    <w:link w:val="TestonotaapidipaginaCarattere"/>
    <w:uiPriority w:val="99"/>
    <w:unhideWhenUsed/>
    <w:rsid w:val="00335490"/>
    <w:pPr>
      <w:spacing w:after="0" w:line="240" w:lineRule="auto"/>
      <w:ind w:firstLine="284"/>
      <w:jc w:val="both"/>
    </w:pPr>
    <w:rPr>
      <w:rFonts w:ascii="Times New Roman" w:eastAsiaTheme="minorEastAsia" w:hAnsi="Times New Roman"/>
      <w:szCs w:val="24"/>
      <w:lang w:eastAsia="it-IT"/>
    </w:rPr>
  </w:style>
  <w:style w:type="character" w:customStyle="1" w:styleId="TestonotaapidipaginaCarattere">
    <w:name w:val="Testo nota a piè di pagina Carattere"/>
    <w:basedOn w:val="Carpredefinitoparagrafo"/>
    <w:link w:val="Testonotaapidipagina"/>
    <w:uiPriority w:val="99"/>
    <w:rsid w:val="00335490"/>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monviso</dc:creator>
  <cp:keywords/>
  <dc:description/>
  <cp:lastModifiedBy>Gianluca Zurra</cp:lastModifiedBy>
  <cp:revision>2</cp:revision>
  <dcterms:created xsi:type="dcterms:W3CDTF">2017-10-11T07:14:00Z</dcterms:created>
  <dcterms:modified xsi:type="dcterms:W3CDTF">2017-10-11T07:14:00Z</dcterms:modified>
</cp:coreProperties>
</file>